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3620" w:rsidRPr="009A0B2A" w:rsidRDefault="00583620" w:rsidP="00583620">
      <w:pPr>
        <w:spacing w:line="252" w:lineRule="auto"/>
        <w:rPr>
          <w:rFonts w:ascii="Times New Roman" w:eastAsia="Calibri" w:hAnsi="Times New Roman" w:cs="Times New Roman"/>
          <w:b/>
          <w:sz w:val="24"/>
        </w:rPr>
      </w:pPr>
      <w:proofErr w:type="spellStart"/>
      <w:r w:rsidRPr="009A0B2A">
        <w:rPr>
          <w:rFonts w:ascii="Times New Roman" w:eastAsia="Calibri" w:hAnsi="Times New Roman" w:cs="Times New Roman"/>
          <w:b/>
          <w:sz w:val="24"/>
        </w:rPr>
        <w:t>Яхиханова</w:t>
      </w:r>
      <w:proofErr w:type="spellEnd"/>
      <w:r w:rsidRPr="009A0B2A">
        <w:rPr>
          <w:rFonts w:ascii="Times New Roman" w:eastAsia="Calibri" w:hAnsi="Times New Roman" w:cs="Times New Roman"/>
          <w:b/>
          <w:sz w:val="24"/>
        </w:rPr>
        <w:t xml:space="preserve"> </w:t>
      </w:r>
      <w:proofErr w:type="spellStart"/>
      <w:r w:rsidRPr="009A0B2A">
        <w:rPr>
          <w:rFonts w:ascii="Times New Roman" w:eastAsia="Calibri" w:hAnsi="Times New Roman" w:cs="Times New Roman"/>
          <w:b/>
          <w:sz w:val="24"/>
        </w:rPr>
        <w:t>Камета</w:t>
      </w:r>
      <w:proofErr w:type="spellEnd"/>
      <w:r w:rsidRPr="009A0B2A">
        <w:rPr>
          <w:rFonts w:ascii="Times New Roman" w:eastAsia="Calibri" w:hAnsi="Times New Roman" w:cs="Times New Roman"/>
          <w:b/>
          <w:sz w:val="24"/>
        </w:rPr>
        <w:t xml:space="preserve"> </w:t>
      </w:r>
      <w:proofErr w:type="spellStart"/>
      <w:r w:rsidRPr="009A0B2A">
        <w:rPr>
          <w:rFonts w:ascii="Times New Roman" w:eastAsia="Calibri" w:hAnsi="Times New Roman" w:cs="Times New Roman"/>
          <w:b/>
          <w:sz w:val="24"/>
        </w:rPr>
        <w:t>Абдулбековна</w:t>
      </w:r>
      <w:proofErr w:type="spellEnd"/>
      <w:r w:rsidRPr="009A0B2A">
        <w:rPr>
          <w:rFonts w:ascii="Times New Roman" w:eastAsia="Calibri" w:hAnsi="Times New Roman" w:cs="Times New Roman"/>
          <w:b/>
          <w:sz w:val="24"/>
        </w:rPr>
        <w:t>.</w:t>
      </w:r>
    </w:p>
    <w:p w:rsidR="00583620" w:rsidRPr="009A0B2A" w:rsidRDefault="00583620" w:rsidP="00583620">
      <w:pPr>
        <w:spacing w:line="252" w:lineRule="auto"/>
        <w:rPr>
          <w:rFonts w:ascii="Times New Roman" w:eastAsia="Calibri" w:hAnsi="Times New Roman" w:cs="Times New Roman"/>
          <w:b/>
          <w:sz w:val="24"/>
        </w:rPr>
      </w:pPr>
      <w:r w:rsidRPr="009A0B2A">
        <w:rPr>
          <w:rFonts w:ascii="Times New Roman" w:eastAsia="Calibri" w:hAnsi="Times New Roman" w:cs="Times New Roman"/>
          <w:b/>
          <w:sz w:val="24"/>
        </w:rPr>
        <w:t>Дисциплина: Исто</w:t>
      </w:r>
      <w:r>
        <w:rPr>
          <w:rFonts w:ascii="Times New Roman" w:eastAsia="Calibri" w:hAnsi="Times New Roman" w:cs="Times New Roman"/>
          <w:b/>
          <w:sz w:val="24"/>
        </w:rPr>
        <w:t>рия 22</w:t>
      </w:r>
      <w:r w:rsidRPr="009A0B2A">
        <w:rPr>
          <w:rFonts w:ascii="Times New Roman" w:eastAsia="Calibri" w:hAnsi="Times New Roman" w:cs="Times New Roman"/>
          <w:b/>
          <w:sz w:val="24"/>
        </w:rPr>
        <w:t>.01.2021 г.  группа 20-СР (9)</w:t>
      </w:r>
    </w:p>
    <w:p w:rsidR="00583620" w:rsidRPr="00583620" w:rsidRDefault="00583620" w:rsidP="00583620">
      <w:pPr>
        <w:rPr>
          <w:rFonts w:ascii="Times New Roman" w:hAnsi="Times New Roman" w:cs="Times New Roman"/>
          <w:sz w:val="24"/>
        </w:rPr>
      </w:pPr>
      <w:r w:rsidRPr="009A0B2A">
        <w:rPr>
          <w:rFonts w:ascii="Times New Roman" w:eastAsia="Calibri" w:hAnsi="Times New Roman" w:cs="Times New Roman"/>
          <w:b/>
          <w:sz w:val="24"/>
        </w:rPr>
        <w:t>Тема:</w:t>
      </w:r>
      <w:r>
        <w:rPr>
          <w:rFonts w:ascii="Times New Roman" w:eastAsia="Calibri" w:hAnsi="Times New Roman" w:cs="Times New Roman"/>
          <w:b/>
          <w:sz w:val="24"/>
        </w:rPr>
        <w:t xml:space="preserve"> Влияние культурных изменений на повседневную жизнь и быт людей. Автомобили и воздухоплавание.</w:t>
      </w:r>
      <w:bookmarkStart w:id="0" w:name="_GoBack"/>
      <w:bookmarkEnd w:id="0"/>
    </w:p>
    <w:p w:rsidR="00583620" w:rsidRPr="00583620" w:rsidRDefault="00583620" w:rsidP="00583620">
      <w:pPr>
        <w:rPr>
          <w:rFonts w:ascii="Times New Roman" w:hAnsi="Times New Roman" w:cs="Times New Roman"/>
          <w:sz w:val="24"/>
        </w:rPr>
      </w:pPr>
      <w:r w:rsidRPr="00583620">
        <w:rPr>
          <w:rFonts w:ascii="Times New Roman" w:hAnsi="Times New Roman" w:cs="Times New Roman"/>
          <w:sz w:val="24"/>
        </w:rPr>
        <w:t>Важным и необходимым этапом в утверждении капиталистического способа производства в Европе была промышленная революция, начавшаяся в 30 — 40 гг. XVIII вв. Англии, а в конце XVIII — начале XIX вв. — во Франции. В последующие десятилетия промышленная революция охвати</w:t>
      </w:r>
      <w:r w:rsidRPr="00583620">
        <w:rPr>
          <w:rFonts w:ascii="Times New Roman" w:hAnsi="Times New Roman" w:cs="Times New Roman"/>
          <w:sz w:val="24"/>
        </w:rPr>
        <w:t>ла и другие европейские страны.</w:t>
      </w:r>
    </w:p>
    <w:p w:rsidR="00583620" w:rsidRPr="00583620" w:rsidRDefault="00583620" w:rsidP="00583620">
      <w:pPr>
        <w:rPr>
          <w:rFonts w:ascii="Times New Roman" w:hAnsi="Times New Roman" w:cs="Times New Roman"/>
          <w:sz w:val="24"/>
        </w:rPr>
      </w:pPr>
      <w:r w:rsidRPr="00583620">
        <w:rPr>
          <w:rFonts w:ascii="Times New Roman" w:hAnsi="Times New Roman" w:cs="Times New Roman"/>
          <w:sz w:val="24"/>
        </w:rPr>
        <w:t>Промышленная революция была т</w:t>
      </w:r>
      <w:r w:rsidRPr="00583620">
        <w:rPr>
          <w:rFonts w:ascii="Times New Roman" w:hAnsi="Times New Roman" w:cs="Times New Roman"/>
          <w:sz w:val="24"/>
        </w:rPr>
        <w:t>есно связана с развитием науки.</w:t>
      </w:r>
    </w:p>
    <w:p w:rsidR="00583620" w:rsidRPr="00583620" w:rsidRDefault="00583620" w:rsidP="00583620">
      <w:pPr>
        <w:rPr>
          <w:rFonts w:ascii="Times New Roman" w:hAnsi="Times New Roman" w:cs="Times New Roman"/>
          <w:sz w:val="24"/>
        </w:rPr>
      </w:pPr>
      <w:r w:rsidRPr="00583620">
        <w:rPr>
          <w:rFonts w:ascii="Times New Roman" w:hAnsi="Times New Roman" w:cs="Times New Roman"/>
          <w:sz w:val="24"/>
        </w:rPr>
        <w:t>Она опиралась на успешное развитие прикладных, точных и естественных наук и в свою очередь стимулировала новые кр</w:t>
      </w:r>
      <w:r w:rsidRPr="00583620">
        <w:rPr>
          <w:rFonts w:ascii="Times New Roman" w:hAnsi="Times New Roman" w:cs="Times New Roman"/>
          <w:sz w:val="24"/>
        </w:rPr>
        <w:t>упные сдвиги в научных знаниях.</w:t>
      </w:r>
    </w:p>
    <w:p w:rsidR="00583620" w:rsidRPr="00583620" w:rsidRDefault="00583620" w:rsidP="00583620">
      <w:pPr>
        <w:rPr>
          <w:rFonts w:ascii="Times New Roman" w:hAnsi="Times New Roman" w:cs="Times New Roman"/>
          <w:sz w:val="24"/>
        </w:rPr>
      </w:pPr>
      <w:r w:rsidRPr="00583620">
        <w:rPr>
          <w:rFonts w:ascii="Times New Roman" w:hAnsi="Times New Roman" w:cs="Times New Roman"/>
          <w:sz w:val="24"/>
        </w:rPr>
        <w:t>XIX в. – это расцвет классического естествознания, создания единой системы наук. В то же время связь естествознания с производством становилась теснее. Появились первые научные исследовательские лаборатории, работавшие на промышленность. Новые и новые научные открытия в различных областях естествознания все больше воздействовали на развитие ведущих отраслей промышленности: металлургии, энергетики, машиностроения, приборостроения, транспо</w:t>
      </w:r>
      <w:r w:rsidRPr="00583620">
        <w:rPr>
          <w:rFonts w:ascii="Times New Roman" w:hAnsi="Times New Roman" w:cs="Times New Roman"/>
          <w:sz w:val="24"/>
        </w:rPr>
        <w:t>рта, химической промышленности.</w:t>
      </w:r>
    </w:p>
    <w:p w:rsidR="00583620" w:rsidRPr="00583620" w:rsidRDefault="00583620" w:rsidP="00583620">
      <w:pPr>
        <w:rPr>
          <w:rFonts w:ascii="Times New Roman" w:hAnsi="Times New Roman" w:cs="Times New Roman"/>
          <w:sz w:val="24"/>
        </w:rPr>
      </w:pPr>
      <w:r w:rsidRPr="00583620">
        <w:rPr>
          <w:rFonts w:ascii="Times New Roman" w:hAnsi="Times New Roman" w:cs="Times New Roman"/>
          <w:sz w:val="24"/>
        </w:rPr>
        <w:t xml:space="preserve">Простой практический опыт все больше дополнялся теоретическим осмыслением производственных процессов и точным инженерным расчетом. Так, результаты изучения природы электричества явились теоретической основой развития электротехники, сделав возможным применение электроэнергии в системах связи, приводных устройствах рабочих машин, во многих технологических процессах различных предприятий, в создании ламп накаливания </w:t>
      </w:r>
      <w:r w:rsidRPr="00583620">
        <w:rPr>
          <w:rFonts w:ascii="Times New Roman" w:hAnsi="Times New Roman" w:cs="Times New Roman"/>
          <w:sz w:val="24"/>
        </w:rPr>
        <w:t>для освещения помещений и улиц.</w:t>
      </w:r>
    </w:p>
    <w:p w:rsidR="00583620" w:rsidRPr="00583620" w:rsidRDefault="00583620" w:rsidP="00583620">
      <w:pPr>
        <w:rPr>
          <w:rFonts w:ascii="Times New Roman" w:hAnsi="Times New Roman" w:cs="Times New Roman"/>
          <w:sz w:val="24"/>
        </w:rPr>
      </w:pPr>
      <w:r w:rsidRPr="00583620">
        <w:rPr>
          <w:rFonts w:ascii="Times New Roman" w:hAnsi="Times New Roman" w:cs="Times New Roman"/>
          <w:sz w:val="24"/>
        </w:rPr>
        <w:t>Создание паровоза, двигателя внутреннего сгорания, телефона, радио, кино и много другого составило переворот в науке и технике и имело г</w:t>
      </w:r>
      <w:r w:rsidRPr="00583620">
        <w:rPr>
          <w:rFonts w:ascii="Times New Roman" w:hAnsi="Times New Roman" w:cs="Times New Roman"/>
          <w:sz w:val="24"/>
        </w:rPr>
        <w:t>ромадное историческое значение,</w:t>
      </w:r>
    </w:p>
    <w:p w:rsidR="00583620" w:rsidRPr="00583620" w:rsidRDefault="00583620" w:rsidP="00583620">
      <w:pPr>
        <w:rPr>
          <w:rFonts w:ascii="Times New Roman" w:hAnsi="Times New Roman" w:cs="Times New Roman"/>
          <w:sz w:val="24"/>
        </w:rPr>
      </w:pPr>
      <w:r w:rsidRPr="00583620">
        <w:rPr>
          <w:rFonts w:ascii="Times New Roman" w:hAnsi="Times New Roman" w:cs="Times New Roman"/>
          <w:sz w:val="24"/>
        </w:rPr>
        <w:t>Великие сдвиги, происходившие в XIX вв. развитии науки и техники, оказали огромное влияние на развитие литературы и искусства всех стран и н</w:t>
      </w:r>
      <w:r w:rsidRPr="00583620">
        <w:rPr>
          <w:rFonts w:ascii="Times New Roman" w:hAnsi="Times New Roman" w:cs="Times New Roman"/>
          <w:sz w:val="24"/>
        </w:rPr>
        <w:t>ародов европейского континента.</w:t>
      </w:r>
    </w:p>
    <w:p w:rsidR="00583620" w:rsidRPr="00583620" w:rsidRDefault="00583620" w:rsidP="00583620">
      <w:pPr>
        <w:rPr>
          <w:rFonts w:ascii="Times New Roman" w:hAnsi="Times New Roman" w:cs="Times New Roman"/>
          <w:sz w:val="24"/>
        </w:rPr>
      </w:pPr>
      <w:r w:rsidRPr="00583620">
        <w:rPr>
          <w:rFonts w:ascii="Times New Roman" w:hAnsi="Times New Roman" w:cs="Times New Roman"/>
          <w:sz w:val="24"/>
        </w:rPr>
        <w:t>Эпоха становления капитализма — это и новая эпоха в развитии европейской художественной культуры. Именно в эту эпоху сформировались классицизм, романтизм, крити</w:t>
      </w:r>
      <w:r w:rsidRPr="00583620">
        <w:rPr>
          <w:rFonts w:ascii="Times New Roman" w:hAnsi="Times New Roman" w:cs="Times New Roman"/>
          <w:sz w:val="24"/>
        </w:rPr>
        <w:t>ческий реализм и импрессионизм.</w:t>
      </w:r>
    </w:p>
    <w:p w:rsidR="00583620" w:rsidRPr="00583620" w:rsidRDefault="00583620" w:rsidP="00583620">
      <w:pPr>
        <w:rPr>
          <w:rFonts w:ascii="Times New Roman" w:hAnsi="Times New Roman" w:cs="Times New Roman"/>
          <w:sz w:val="24"/>
        </w:rPr>
      </w:pPr>
      <w:r w:rsidRPr="00583620">
        <w:rPr>
          <w:rFonts w:ascii="Times New Roman" w:hAnsi="Times New Roman" w:cs="Times New Roman"/>
          <w:sz w:val="24"/>
        </w:rPr>
        <w:t>Буржуазная цивилизация к XIX веку достигла своей зрелости. Это время революций (во Франции (1848, 1870-71 гг.), Германии, Австро-Венгрии и подъема национального самосознания. Появляются международные пролетарские объединения (Интернационал), оформляется теория пролетарской революции (марксизм), крепнет рабочее движение.</w:t>
      </w:r>
    </w:p>
    <w:p w:rsidR="00583620" w:rsidRPr="00583620" w:rsidRDefault="00583620" w:rsidP="00583620">
      <w:pPr>
        <w:rPr>
          <w:rFonts w:ascii="Times New Roman" w:hAnsi="Times New Roman" w:cs="Times New Roman"/>
          <w:sz w:val="24"/>
        </w:rPr>
      </w:pPr>
    </w:p>
    <w:p w:rsidR="00583620" w:rsidRPr="00583620" w:rsidRDefault="00583620" w:rsidP="00583620">
      <w:pPr>
        <w:rPr>
          <w:rFonts w:ascii="Times New Roman" w:hAnsi="Times New Roman" w:cs="Times New Roman"/>
          <w:sz w:val="24"/>
        </w:rPr>
      </w:pPr>
      <w:r w:rsidRPr="00583620">
        <w:rPr>
          <w:rFonts w:ascii="Times New Roman" w:hAnsi="Times New Roman" w:cs="Times New Roman"/>
          <w:sz w:val="24"/>
        </w:rPr>
        <w:t xml:space="preserve">В XIX веке развертывается промышленная революция, которая начинается со строительства железных дорог в Англии. Колониальная торговля создала основу для английской текстильной промышленности, металлургии. Под влиянием промышленной революции наука приобретает ярко выраженный практический характер. Так, фундаментальные открытия в области электромагнетизма (М. Фарадей, Дж. Максвелл, Г. </w:t>
      </w:r>
      <w:r w:rsidRPr="00583620">
        <w:rPr>
          <w:rFonts w:ascii="Times New Roman" w:hAnsi="Times New Roman" w:cs="Times New Roman"/>
          <w:sz w:val="24"/>
        </w:rPr>
        <w:lastRenderedPageBreak/>
        <w:t>Герц) приводят к возникновению новой отрасли - электротехники и радиотехники. Открыты политехнические школы, например, в Англии - Ло</w:t>
      </w:r>
      <w:r w:rsidRPr="00583620">
        <w:rPr>
          <w:rFonts w:ascii="Times New Roman" w:hAnsi="Times New Roman" w:cs="Times New Roman"/>
          <w:sz w:val="24"/>
        </w:rPr>
        <w:t>ндонский механический институт.</w:t>
      </w:r>
    </w:p>
    <w:p w:rsidR="00583620" w:rsidRPr="00583620" w:rsidRDefault="00583620" w:rsidP="00583620">
      <w:pPr>
        <w:rPr>
          <w:rFonts w:ascii="Times New Roman" w:hAnsi="Times New Roman" w:cs="Times New Roman"/>
          <w:sz w:val="24"/>
        </w:rPr>
      </w:pPr>
      <w:r w:rsidRPr="00583620">
        <w:rPr>
          <w:rFonts w:ascii="Times New Roman" w:hAnsi="Times New Roman" w:cs="Times New Roman"/>
          <w:sz w:val="24"/>
        </w:rPr>
        <w:t>Исследование вещества дает материал для величайшего открытия: периодического закона химических элементов Д.И. Менделеева (1869). Французский математик и физик Н. Карно формулирует первое и второе начала термодинамики (1824). В XIX веке бурно развивается математика. Крупнейшие математики XIX в. - Н. Г. Абель, Э. Галуа, О. Л. Коши, Н.И</w:t>
      </w:r>
      <w:r w:rsidRPr="00583620">
        <w:rPr>
          <w:rFonts w:ascii="Times New Roman" w:hAnsi="Times New Roman" w:cs="Times New Roman"/>
          <w:sz w:val="24"/>
        </w:rPr>
        <w:t xml:space="preserve">. </w:t>
      </w:r>
      <w:proofErr w:type="spellStart"/>
      <w:r w:rsidRPr="00583620">
        <w:rPr>
          <w:rFonts w:ascii="Times New Roman" w:hAnsi="Times New Roman" w:cs="Times New Roman"/>
          <w:sz w:val="24"/>
        </w:rPr>
        <w:t>Лобаческий</w:t>
      </w:r>
      <w:proofErr w:type="spellEnd"/>
      <w:r w:rsidRPr="00583620">
        <w:rPr>
          <w:rFonts w:ascii="Times New Roman" w:hAnsi="Times New Roman" w:cs="Times New Roman"/>
          <w:sz w:val="24"/>
        </w:rPr>
        <w:t xml:space="preserve">, Б. </w:t>
      </w:r>
      <w:proofErr w:type="spellStart"/>
      <w:r w:rsidRPr="00583620">
        <w:rPr>
          <w:rFonts w:ascii="Times New Roman" w:hAnsi="Times New Roman" w:cs="Times New Roman"/>
          <w:sz w:val="24"/>
        </w:rPr>
        <w:t>Больцано</w:t>
      </w:r>
      <w:proofErr w:type="spellEnd"/>
      <w:r w:rsidRPr="00583620">
        <w:rPr>
          <w:rFonts w:ascii="Times New Roman" w:hAnsi="Times New Roman" w:cs="Times New Roman"/>
          <w:sz w:val="24"/>
        </w:rPr>
        <w:t xml:space="preserve"> и др.</w:t>
      </w:r>
    </w:p>
    <w:p w:rsidR="00583620" w:rsidRPr="00583620" w:rsidRDefault="00583620" w:rsidP="00583620">
      <w:pPr>
        <w:rPr>
          <w:rFonts w:ascii="Times New Roman" w:hAnsi="Times New Roman" w:cs="Times New Roman"/>
          <w:sz w:val="24"/>
        </w:rPr>
      </w:pPr>
      <w:r w:rsidRPr="00583620">
        <w:rPr>
          <w:rFonts w:ascii="Times New Roman" w:hAnsi="Times New Roman" w:cs="Times New Roman"/>
          <w:sz w:val="24"/>
        </w:rPr>
        <w:t>Значительные успехи в XIX веке были достигнуты биологами. Немецкий биолог Т. Шванн в 1839 г. сформулировал клеточную теорию. На рубеже XVIII - XIX в. ученые У. Смит, Ж. Ламарк, Ж. Кювье приходят к осознанию существования доисторической жизни и необходимости особой науки, ее изучающей - палеонтологии. Переломным моментом в биологической науке стало развитие эволюционной теории, первое изложение которой принадлежит Ж.Б. Ламарку (1809), а окончательное учение об эволюции сформулировал Ч. Дарвин в своем главном труде «Происхождение вид</w:t>
      </w:r>
      <w:r w:rsidRPr="00583620">
        <w:rPr>
          <w:rFonts w:ascii="Times New Roman" w:hAnsi="Times New Roman" w:cs="Times New Roman"/>
          <w:sz w:val="24"/>
        </w:rPr>
        <w:t>ов путем естественного отбора».</w:t>
      </w:r>
    </w:p>
    <w:p w:rsidR="00583620" w:rsidRPr="00583620" w:rsidRDefault="00583620" w:rsidP="00583620">
      <w:pPr>
        <w:rPr>
          <w:rFonts w:ascii="Times New Roman" w:hAnsi="Times New Roman" w:cs="Times New Roman"/>
          <w:sz w:val="24"/>
        </w:rPr>
      </w:pPr>
      <w:r w:rsidRPr="00583620">
        <w:rPr>
          <w:rFonts w:ascii="Times New Roman" w:hAnsi="Times New Roman" w:cs="Times New Roman"/>
          <w:sz w:val="24"/>
        </w:rPr>
        <w:t>Между тем, общее число образованных людей в Европе ограничено: в сер. XIX в. общее количество студентов во всех европейских странах - 40 тысяч человек. Только к концу века усиливается проц</w:t>
      </w:r>
      <w:r w:rsidRPr="00583620">
        <w:rPr>
          <w:rFonts w:ascii="Times New Roman" w:hAnsi="Times New Roman" w:cs="Times New Roman"/>
          <w:sz w:val="24"/>
        </w:rPr>
        <w:t>есс демократизации образования.</w:t>
      </w:r>
    </w:p>
    <w:p w:rsidR="00583620" w:rsidRPr="00583620" w:rsidRDefault="00583620" w:rsidP="00583620">
      <w:pPr>
        <w:rPr>
          <w:rFonts w:ascii="Times New Roman" w:hAnsi="Times New Roman" w:cs="Times New Roman"/>
          <w:sz w:val="24"/>
        </w:rPr>
      </w:pPr>
      <w:r w:rsidRPr="00583620">
        <w:rPr>
          <w:rFonts w:ascii="Times New Roman" w:hAnsi="Times New Roman" w:cs="Times New Roman"/>
          <w:sz w:val="24"/>
        </w:rPr>
        <w:t xml:space="preserve">В условиях снижения авторитетности католической церкви развертывается экспансия протестантских течений: баптизм, пресвитерианство, методизм, особенно в США. Активно распространяется ислам в странах черной Африки и Азии </w:t>
      </w:r>
      <w:r w:rsidRPr="00583620">
        <w:rPr>
          <w:rFonts w:ascii="Times New Roman" w:hAnsi="Times New Roman" w:cs="Times New Roman"/>
          <w:sz w:val="24"/>
        </w:rPr>
        <w:t>(Индия, северо-западный Китай).</w:t>
      </w:r>
    </w:p>
    <w:p w:rsidR="00583620" w:rsidRPr="00583620" w:rsidRDefault="00583620" w:rsidP="00583620">
      <w:pPr>
        <w:rPr>
          <w:rFonts w:ascii="Times New Roman" w:hAnsi="Times New Roman" w:cs="Times New Roman"/>
          <w:sz w:val="24"/>
        </w:rPr>
      </w:pPr>
      <w:r w:rsidRPr="00583620">
        <w:rPr>
          <w:rFonts w:ascii="Times New Roman" w:hAnsi="Times New Roman" w:cs="Times New Roman"/>
          <w:sz w:val="24"/>
        </w:rPr>
        <w:t>К концу века крепнут тенденции эмансипации, обостряется борьба женщин за равноправие, что влечет за собой снижение рождаемости, установление контроля над ней, поз</w:t>
      </w:r>
      <w:r w:rsidRPr="00583620">
        <w:rPr>
          <w:rFonts w:ascii="Times New Roman" w:hAnsi="Times New Roman" w:cs="Times New Roman"/>
          <w:sz w:val="24"/>
        </w:rPr>
        <w:t>дний возраст вступления в брак.</w:t>
      </w:r>
    </w:p>
    <w:p w:rsidR="00583620" w:rsidRPr="00583620" w:rsidRDefault="00583620" w:rsidP="00583620">
      <w:pPr>
        <w:rPr>
          <w:rFonts w:ascii="Times New Roman" w:hAnsi="Times New Roman" w:cs="Times New Roman"/>
          <w:sz w:val="24"/>
        </w:rPr>
      </w:pPr>
      <w:r w:rsidRPr="00583620">
        <w:rPr>
          <w:rFonts w:ascii="Times New Roman" w:hAnsi="Times New Roman" w:cs="Times New Roman"/>
          <w:sz w:val="24"/>
        </w:rPr>
        <w:t>Рассмотрим сущность и содержание этих важнейших направлений в</w:t>
      </w:r>
      <w:r w:rsidRPr="00583620">
        <w:rPr>
          <w:rFonts w:ascii="Times New Roman" w:hAnsi="Times New Roman" w:cs="Times New Roman"/>
          <w:sz w:val="24"/>
        </w:rPr>
        <w:t xml:space="preserve"> развитии европейской культуры.</w:t>
      </w:r>
    </w:p>
    <w:p w:rsidR="00583620" w:rsidRPr="00583620" w:rsidRDefault="00583620" w:rsidP="00583620">
      <w:pPr>
        <w:rPr>
          <w:rFonts w:ascii="Times New Roman" w:hAnsi="Times New Roman" w:cs="Times New Roman"/>
          <w:sz w:val="24"/>
        </w:rPr>
      </w:pPr>
      <w:r w:rsidRPr="00583620">
        <w:rPr>
          <w:rFonts w:ascii="Times New Roman" w:hAnsi="Times New Roman" w:cs="Times New Roman"/>
          <w:sz w:val="24"/>
        </w:rPr>
        <w:t xml:space="preserve">КЛАССИЦИЗМ (от лат. </w:t>
      </w:r>
      <w:proofErr w:type="spellStart"/>
      <w:r w:rsidRPr="00583620">
        <w:rPr>
          <w:rFonts w:ascii="Times New Roman" w:hAnsi="Times New Roman" w:cs="Times New Roman"/>
          <w:sz w:val="24"/>
        </w:rPr>
        <w:t>classicus</w:t>
      </w:r>
      <w:proofErr w:type="spellEnd"/>
      <w:r w:rsidRPr="00583620">
        <w:rPr>
          <w:rFonts w:ascii="Times New Roman" w:hAnsi="Times New Roman" w:cs="Times New Roman"/>
          <w:sz w:val="24"/>
        </w:rPr>
        <w:t xml:space="preserve"> — образцовый) начал складываться еще в XVIII в., главным образом во французской культуре и отражал идеи французского абсолютизма. В XVIII в. классицизм был связан с буржуазным просвещением и выражал буржуазно-революционные устремления общества. Стиль классицизма, основывающийся на идеях рационализма, стремился к выражению возвышенных, героических и нравственных идеалов, к созданию ясных, органичных образов.</w:t>
      </w:r>
    </w:p>
    <w:p w:rsidR="00583620" w:rsidRPr="00583620" w:rsidRDefault="00583620" w:rsidP="00583620">
      <w:pPr>
        <w:rPr>
          <w:rFonts w:ascii="Times New Roman" w:hAnsi="Times New Roman" w:cs="Times New Roman"/>
          <w:sz w:val="24"/>
        </w:rPr>
      </w:pPr>
      <w:r w:rsidRPr="00583620">
        <w:rPr>
          <w:rFonts w:ascii="Times New Roman" w:hAnsi="Times New Roman" w:cs="Times New Roman"/>
          <w:sz w:val="24"/>
        </w:rPr>
        <w:t>Вместе с тем классицизму были присущи черты утопизма, идеализации, отвлеченности, академизма, нараставшие в период его кр</w:t>
      </w:r>
      <w:r w:rsidRPr="00583620">
        <w:rPr>
          <w:rFonts w:ascii="Times New Roman" w:hAnsi="Times New Roman" w:cs="Times New Roman"/>
          <w:sz w:val="24"/>
        </w:rPr>
        <w:t>изиса.</w:t>
      </w:r>
    </w:p>
    <w:p w:rsidR="00583620" w:rsidRPr="00583620" w:rsidRDefault="00583620" w:rsidP="00583620">
      <w:pPr>
        <w:rPr>
          <w:rFonts w:ascii="Times New Roman" w:hAnsi="Times New Roman" w:cs="Times New Roman"/>
          <w:sz w:val="24"/>
        </w:rPr>
      </w:pPr>
      <w:r w:rsidRPr="00583620">
        <w:rPr>
          <w:rFonts w:ascii="Times New Roman" w:hAnsi="Times New Roman" w:cs="Times New Roman"/>
          <w:sz w:val="24"/>
        </w:rPr>
        <w:t>К середине XIX в. классицизм переродился в буржуазный ака</w:t>
      </w:r>
      <w:r w:rsidRPr="00583620">
        <w:rPr>
          <w:rFonts w:ascii="Times New Roman" w:hAnsi="Times New Roman" w:cs="Times New Roman"/>
          <w:sz w:val="24"/>
        </w:rPr>
        <w:t>демизм и утратил свое значение.</w:t>
      </w:r>
    </w:p>
    <w:p w:rsidR="00583620" w:rsidRPr="00583620" w:rsidRDefault="00583620" w:rsidP="00583620">
      <w:pPr>
        <w:rPr>
          <w:rFonts w:ascii="Times New Roman" w:hAnsi="Times New Roman" w:cs="Times New Roman"/>
          <w:sz w:val="24"/>
        </w:rPr>
      </w:pPr>
      <w:r w:rsidRPr="00583620">
        <w:rPr>
          <w:rFonts w:ascii="Times New Roman" w:hAnsi="Times New Roman" w:cs="Times New Roman"/>
          <w:sz w:val="24"/>
        </w:rPr>
        <w:t xml:space="preserve">РОМАНТИЗМ (франц. </w:t>
      </w:r>
      <w:proofErr w:type="spellStart"/>
      <w:r w:rsidRPr="00583620">
        <w:rPr>
          <w:rFonts w:ascii="Times New Roman" w:hAnsi="Times New Roman" w:cs="Times New Roman"/>
          <w:sz w:val="24"/>
        </w:rPr>
        <w:t>romantisme</w:t>
      </w:r>
      <w:proofErr w:type="spellEnd"/>
      <w:r w:rsidRPr="00583620">
        <w:rPr>
          <w:rFonts w:ascii="Times New Roman" w:hAnsi="Times New Roman" w:cs="Times New Roman"/>
          <w:sz w:val="24"/>
        </w:rPr>
        <w:t xml:space="preserve">, от ср.-век. </w:t>
      </w:r>
      <w:proofErr w:type="spellStart"/>
      <w:r w:rsidRPr="00583620">
        <w:rPr>
          <w:rFonts w:ascii="Times New Roman" w:hAnsi="Times New Roman" w:cs="Times New Roman"/>
          <w:sz w:val="24"/>
        </w:rPr>
        <w:t>romant</w:t>
      </w:r>
      <w:proofErr w:type="spellEnd"/>
      <w:r w:rsidRPr="00583620">
        <w:rPr>
          <w:rFonts w:ascii="Times New Roman" w:hAnsi="Times New Roman" w:cs="Times New Roman"/>
          <w:sz w:val="24"/>
        </w:rPr>
        <w:t xml:space="preserve"> — роман) — идейно-художественное направление, </w:t>
      </w:r>
      <w:proofErr w:type="spellStart"/>
      <w:r w:rsidRPr="00583620">
        <w:rPr>
          <w:rFonts w:ascii="Times New Roman" w:hAnsi="Times New Roman" w:cs="Times New Roman"/>
          <w:sz w:val="24"/>
        </w:rPr>
        <w:t>развившееся</w:t>
      </w:r>
      <w:proofErr w:type="spellEnd"/>
      <w:r w:rsidRPr="00583620">
        <w:rPr>
          <w:rFonts w:ascii="Times New Roman" w:hAnsi="Times New Roman" w:cs="Times New Roman"/>
          <w:sz w:val="24"/>
        </w:rPr>
        <w:t xml:space="preserve"> во всех странах Европы и в Северной Америке. Получил отражение в различных областях</w:t>
      </w:r>
      <w:r w:rsidRPr="00583620">
        <w:rPr>
          <w:rFonts w:ascii="Times New Roman" w:hAnsi="Times New Roman" w:cs="Times New Roman"/>
          <w:sz w:val="24"/>
        </w:rPr>
        <w:t xml:space="preserve"> науки, литературы и искусства.</w:t>
      </w:r>
    </w:p>
    <w:p w:rsidR="00583620" w:rsidRPr="00583620" w:rsidRDefault="00583620" w:rsidP="00583620">
      <w:pPr>
        <w:rPr>
          <w:rFonts w:ascii="Times New Roman" w:hAnsi="Times New Roman" w:cs="Times New Roman"/>
          <w:sz w:val="24"/>
        </w:rPr>
      </w:pPr>
      <w:r w:rsidRPr="00583620">
        <w:rPr>
          <w:rFonts w:ascii="Times New Roman" w:hAnsi="Times New Roman" w:cs="Times New Roman"/>
          <w:sz w:val="24"/>
        </w:rPr>
        <w:t xml:space="preserve">Следует отметить, что романтизм сложился в условиях буржуазного строя, все больше и больше раскрывавшего не только свои положительные, но и отрицательные стороны и противоречия. Поэтому в творчестве представителей романтизма нашло отражение </w:t>
      </w:r>
      <w:r w:rsidRPr="00583620">
        <w:rPr>
          <w:rFonts w:ascii="Times New Roman" w:hAnsi="Times New Roman" w:cs="Times New Roman"/>
          <w:sz w:val="24"/>
        </w:rPr>
        <w:lastRenderedPageBreak/>
        <w:t>разочарование передовой интеллигенции буржуазными порядками, неприглядностями капиталистической действительности. Романтические герои литературных произведений или подвержены меланхолии, душевной тоске, мировой скорби, или это метущиеся свободолюбивые натуры, страдающие из-за разлада между высокими духовными устремления</w:t>
      </w:r>
      <w:r w:rsidRPr="00583620">
        <w:rPr>
          <w:rFonts w:ascii="Times New Roman" w:hAnsi="Times New Roman" w:cs="Times New Roman"/>
          <w:sz w:val="24"/>
        </w:rPr>
        <w:t>ми. И несовершенством общества.</w:t>
      </w:r>
    </w:p>
    <w:p w:rsidR="00583620" w:rsidRPr="00583620" w:rsidRDefault="00583620" w:rsidP="00583620">
      <w:pPr>
        <w:rPr>
          <w:rFonts w:ascii="Times New Roman" w:hAnsi="Times New Roman" w:cs="Times New Roman"/>
          <w:sz w:val="24"/>
        </w:rPr>
      </w:pPr>
      <w:r w:rsidRPr="00583620">
        <w:rPr>
          <w:rFonts w:ascii="Times New Roman" w:hAnsi="Times New Roman" w:cs="Times New Roman"/>
          <w:sz w:val="24"/>
        </w:rPr>
        <w:t>Однако романтизм как явление культуры отличался исключительной многогранностью. В сфере художественного творчества он особенно ярко проявил себя в форме особого направления в литературе, изобразител</w:t>
      </w:r>
      <w:r w:rsidRPr="00583620">
        <w:rPr>
          <w:rFonts w:ascii="Times New Roman" w:hAnsi="Times New Roman" w:cs="Times New Roman"/>
          <w:sz w:val="24"/>
        </w:rPr>
        <w:t>ьном искусстве, музыке, театре.</w:t>
      </w:r>
    </w:p>
    <w:p w:rsidR="00583620" w:rsidRPr="00583620" w:rsidRDefault="00583620" w:rsidP="00583620">
      <w:pPr>
        <w:rPr>
          <w:rFonts w:ascii="Times New Roman" w:hAnsi="Times New Roman" w:cs="Times New Roman"/>
          <w:sz w:val="24"/>
        </w:rPr>
      </w:pPr>
      <w:r w:rsidRPr="00583620">
        <w:rPr>
          <w:rFonts w:ascii="Times New Roman" w:hAnsi="Times New Roman" w:cs="Times New Roman"/>
          <w:sz w:val="24"/>
        </w:rPr>
        <w:t>Особенно яркое выражение романтизм получил в балете. Романтический балет сформировался во Франции на рубеже второй трети XIX в. и получил распространение во всей Европе. С утверждением романтизма в балетном спектакле главенствующее положение заняла танцовщица, получила развитие прыжковая техника, возникла техника танца на пальцах, что открыло новые выразительные возможности. Одна из самых ярких представительниц этого направления в балет</w:t>
      </w:r>
      <w:r w:rsidRPr="00583620">
        <w:rPr>
          <w:rFonts w:ascii="Times New Roman" w:hAnsi="Times New Roman" w:cs="Times New Roman"/>
          <w:sz w:val="24"/>
        </w:rPr>
        <w:t>е – Мария Тальони (1804 –1884).</w:t>
      </w:r>
    </w:p>
    <w:p w:rsidR="00583620" w:rsidRPr="00583620" w:rsidRDefault="00583620" w:rsidP="00583620">
      <w:pPr>
        <w:rPr>
          <w:rFonts w:ascii="Times New Roman" w:hAnsi="Times New Roman" w:cs="Times New Roman"/>
          <w:sz w:val="24"/>
        </w:rPr>
      </w:pPr>
      <w:r w:rsidRPr="00583620">
        <w:rPr>
          <w:rFonts w:ascii="Times New Roman" w:hAnsi="Times New Roman" w:cs="Times New Roman"/>
          <w:sz w:val="24"/>
        </w:rPr>
        <w:t>Кроме того, романтизм представлял собой форму идеологии: особое романтическое направление, сложившееся в области философско-эстетических идей, политической</w:t>
      </w:r>
      <w:r w:rsidRPr="00583620">
        <w:rPr>
          <w:rFonts w:ascii="Times New Roman" w:hAnsi="Times New Roman" w:cs="Times New Roman"/>
          <w:sz w:val="24"/>
        </w:rPr>
        <w:t xml:space="preserve"> экономии и исторической науки.</w:t>
      </w:r>
    </w:p>
    <w:p w:rsidR="00583620" w:rsidRPr="00583620" w:rsidRDefault="00583620" w:rsidP="00583620">
      <w:pPr>
        <w:rPr>
          <w:rFonts w:ascii="Times New Roman" w:hAnsi="Times New Roman" w:cs="Times New Roman"/>
          <w:sz w:val="24"/>
        </w:rPr>
      </w:pPr>
      <w:r w:rsidRPr="00583620">
        <w:rPr>
          <w:rFonts w:ascii="Times New Roman" w:hAnsi="Times New Roman" w:cs="Times New Roman"/>
          <w:sz w:val="24"/>
        </w:rPr>
        <w:t>Таким образом, в целом романтизм способствовал более углубленному философскому познанию, многостороннему художественному обобщению процесса развития человека и мира со всеми свойственными им противоречиями. Он обогатил мировую культуру непреходящими по своему значению духовными ценностями и проло</w:t>
      </w:r>
      <w:r w:rsidRPr="00583620">
        <w:rPr>
          <w:rFonts w:ascii="Times New Roman" w:hAnsi="Times New Roman" w:cs="Times New Roman"/>
          <w:sz w:val="24"/>
        </w:rPr>
        <w:t>жил новые пути для ее развития.</w:t>
      </w:r>
    </w:p>
    <w:p w:rsidR="00583620" w:rsidRPr="00583620" w:rsidRDefault="00583620" w:rsidP="00583620">
      <w:pPr>
        <w:rPr>
          <w:rFonts w:ascii="Times New Roman" w:hAnsi="Times New Roman" w:cs="Times New Roman"/>
          <w:sz w:val="24"/>
        </w:rPr>
      </w:pPr>
      <w:r w:rsidRPr="00583620">
        <w:rPr>
          <w:rFonts w:ascii="Times New Roman" w:hAnsi="Times New Roman" w:cs="Times New Roman"/>
          <w:sz w:val="24"/>
        </w:rPr>
        <w:t>РЕАЛИЗМ утверждается в 30 – 40-е гг. XIX в. наряду с романтизмом в художественной литературе и изобразительном искусстве, но к середине XIX в. он становится господствующим направлением в европейской культуре.</w:t>
      </w:r>
    </w:p>
    <w:p w:rsidR="00583620" w:rsidRPr="00583620" w:rsidRDefault="00583620" w:rsidP="00583620">
      <w:pPr>
        <w:rPr>
          <w:rFonts w:ascii="Times New Roman" w:hAnsi="Times New Roman" w:cs="Times New Roman"/>
          <w:sz w:val="24"/>
        </w:rPr>
      </w:pPr>
    </w:p>
    <w:p w:rsidR="00583620" w:rsidRPr="00583620" w:rsidRDefault="00583620" w:rsidP="00583620">
      <w:pPr>
        <w:rPr>
          <w:rFonts w:ascii="Times New Roman" w:hAnsi="Times New Roman" w:cs="Times New Roman"/>
          <w:sz w:val="24"/>
        </w:rPr>
      </w:pPr>
      <w:r w:rsidRPr="00583620">
        <w:rPr>
          <w:rFonts w:ascii="Times New Roman" w:hAnsi="Times New Roman" w:cs="Times New Roman"/>
          <w:sz w:val="24"/>
        </w:rPr>
        <w:t>Реализм в литературе и искусстве – это правдивое, объективное отражение действительности специфическими средствами, присущими тому или иному в</w:t>
      </w:r>
      <w:r w:rsidRPr="00583620">
        <w:rPr>
          <w:rFonts w:ascii="Times New Roman" w:hAnsi="Times New Roman" w:cs="Times New Roman"/>
          <w:sz w:val="24"/>
        </w:rPr>
        <w:t>иду художественного творчества.</w:t>
      </w:r>
    </w:p>
    <w:p w:rsidR="00583620" w:rsidRPr="00583620" w:rsidRDefault="00583620" w:rsidP="00583620">
      <w:pPr>
        <w:rPr>
          <w:rFonts w:ascii="Times New Roman" w:hAnsi="Times New Roman" w:cs="Times New Roman"/>
          <w:sz w:val="24"/>
        </w:rPr>
      </w:pPr>
      <w:r w:rsidRPr="00583620">
        <w:rPr>
          <w:rFonts w:ascii="Times New Roman" w:hAnsi="Times New Roman" w:cs="Times New Roman"/>
          <w:sz w:val="24"/>
        </w:rPr>
        <w:t>Реализм возник во Франции и Англии в условиях торжества буржуазных порядков. Социальные антагонизмы и недостатки капиталистического строя определили резко критическое отношение к нему писателей-реалистов. Они обличали стяжательство, вопиющее социальное неравенство, эгоизм, лицемерие. По своей идейной целенаправленности он становится критическим реализмом. Вместе с тем творчество великих реалистов пронизано идеями гуманиз</w:t>
      </w:r>
      <w:r w:rsidRPr="00583620">
        <w:rPr>
          <w:rFonts w:ascii="Times New Roman" w:hAnsi="Times New Roman" w:cs="Times New Roman"/>
          <w:sz w:val="24"/>
        </w:rPr>
        <w:t>ма и социальной справедливости.</w:t>
      </w:r>
    </w:p>
    <w:p w:rsidR="00583620" w:rsidRPr="00583620" w:rsidRDefault="00583620" w:rsidP="00583620">
      <w:pPr>
        <w:rPr>
          <w:rFonts w:ascii="Times New Roman" w:hAnsi="Times New Roman" w:cs="Times New Roman"/>
          <w:sz w:val="24"/>
        </w:rPr>
      </w:pPr>
      <w:r w:rsidRPr="00583620">
        <w:rPr>
          <w:rFonts w:ascii="Times New Roman" w:hAnsi="Times New Roman" w:cs="Times New Roman"/>
          <w:sz w:val="24"/>
        </w:rPr>
        <w:t>С реализмом как стилем художественного твор</w:t>
      </w:r>
      <w:r w:rsidRPr="00583620">
        <w:rPr>
          <w:rFonts w:ascii="Times New Roman" w:hAnsi="Times New Roman" w:cs="Times New Roman"/>
          <w:sz w:val="24"/>
        </w:rPr>
        <w:t>чества тесно связан НАТУРАЛИЗМ.</w:t>
      </w:r>
    </w:p>
    <w:p w:rsidR="00583620" w:rsidRPr="00583620" w:rsidRDefault="00583620" w:rsidP="00583620">
      <w:pPr>
        <w:rPr>
          <w:rFonts w:ascii="Times New Roman" w:hAnsi="Times New Roman" w:cs="Times New Roman"/>
          <w:sz w:val="24"/>
        </w:rPr>
      </w:pPr>
      <w:r w:rsidRPr="00583620">
        <w:rPr>
          <w:rFonts w:ascii="Times New Roman" w:hAnsi="Times New Roman" w:cs="Times New Roman"/>
          <w:sz w:val="24"/>
        </w:rPr>
        <w:t>Представители натуралистического направления в искусстве исходили из представления о полной предопределенности судьбы, воли, духовного мира человека социальной средой, бытом, наследственностью, физиологией. В 80-х гг. XIX в. натурализм становится влиятельным направлением во французской литературе. Наиболее крупный представитель и теоретик этого течения Эмиль Золя (1840 – 1902). В своем главном труде – двадцатитомной серии романов (</w:t>
      </w:r>
      <w:proofErr w:type="spellStart"/>
      <w:r w:rsidRPr="00583620">
        <w:rPr>
          <w:rFonts w:ascii="Times New Roman" w:hAnsi="Times New Roman" w:cs="Times New Roman"/>
          <w:sz w:val="24"/>
        </w:rPr>
        <w:t>Ругон</w:t>
      </w:r>
      <w:proofErr w:type="spellEnd"/>
      <w:r w:rsidRPr="0058362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83620">
        <w:rPr>
          <w:rFonts w:ascii="Times New Roman" w:hAnsi="Times New Roman" w:cs="Times New Roman"/>
          <w:sz w:val="24"/>
        </w:rPr>
        <w:t>Маккары</w:t>
      </w:r>
      <w:proofErr w:type="spellEnd"/>
      <w:r w:rsidRPr="00583620">
        <w:rPr>
          <w:rFonts w:ascii="Times New Roman" w:hAnsi="Times New Roman" w:cs="Times New Roman"/>
          <w:sz w:val="24"/>
        </w:rPr>
        <w:t xml:space="preserve">) Золя нарисовал широкую панораму французского общества, охватив в ней жизнь всех слоев населения страны. Другими </w:t>
      </w:r>
      <w:r w:rsidRPr="00583620">
        <w:rPr>
          <w:rFonts w:ascii="Times New Roman" w:hAnsi="Times New Roman" w:cs="Times New Roman"/>
          <w:sz w:val="24"/>
        </w:rPr>
        <w:lastRenderedPageBreak/>
        <w:t xml:space="preserve">известными представителями натурализма в литературе были: французы братья Эдмонд (1822 – 1896) и Жюль (1830 – 1870) Гонкур, немцы </w:t>
      </w:r>
      <w:proofErr w:type="spellStart"/>
      <w:r w:rsidRPr="00583620">
        <w:rPr>
          <w:rFonts w:ascii="Times New Roman" w:hAnsi="Times New Roman" w:cs="Times New Roman"/>
          <w:sz w:val="24"/>
        </w:rPr>
        <w:t>Арно</w:t>
      </w:r>
      <w:proofErr w:type="spellEnd"/>
      <w:r w:rsidRPr="0058362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83620">
        <w:rPr>
          <w:rFonts w:ascii="Times New Roman" w:hAnsi="Times New Roman" w:cs="Times New Roman"/>
          <w:sz w:val="24"/>
        </w:rPr>
        <w:t>Хольц</w:t>
      </w:r>
      <w:proofErr w:type="spellEnd"/>
      <w:r w:rsidRPr="00583620">
        <w:rPr>
          <w:rFonts w:ascii="Times New Roman" w:hAnsi="Times New Roman" w:cs="Times New Roman"/>
          <w:sz w:val="24"/>
        </w:rPr>
        <w:t xml:space="preserve"> (1863 – 1929), Герхард </w:t>
      </w:r>
      <w:proofErr w:type="spellStart"/>
      <w:r w:rsidRPr="00583620">
        <w:rPr>
          <w:rFonts w:ascii="Times New Roman" w:hAnsi="Times New Roman" w:cs="Times New Roman"/>
          <w:sz w:val="24"/>
        </w:rPr>
        <w:t>Гауптман</w:t>
      </w:r>
      <w:proofErr w:type="spellEnd"/>
      <w:r w:rsidRPr="00583620">
        <w:rPr>
          <w:rFonts w:ascii="Times New Roman" w:hAnsi="Times New Roman" w:cs="Times New Roman"/>
          <w:sz w:val="24"/>
        </w:rPr>
        <w:t xml:space="preserve"> (1862 – 1946), американцы Стивен </w:t>
      </w:r>
      <w:proofErr w:type="spellStart"/>
      <w:r w:rsidRPr="00583620">
        <w:rPr>
          <w:rFonts w:ascii="Times New Roman" w:hAnsi="Times New Roman" w:cs="Times New Roman"/>
          <w:sz w:val="24"/>
        </w:rPr>
        <w:t>Крейн</w:t>
      </w:r>
      <w:proofErr w:type="spellEnd"/>
      <w:r w:rsidRPr="00583620">
        <w:rPr>
          <w:rFonts w:ascii="Times New Roman" w:hAnsi="Times New Roman" w:cs="Times New Roman"/>
          <w:sz w:val="24"/>
        </w:rPr>
        <w:t xml:space="preserve"> (1871 – 1990), Фрэнк </w:t>
      </w:r>
      <w:proofErr w:type="spellStart"/>
      <w:r w:rsidRPr="00583620">
        <w:rPr>
          <w:rFonts w:ascii="Times New Roman" w:hAnsi="Times New Roman" w:cs="Times New Roman"/>
          <w:sz w:val="24"/>
        </w:rPr>
        <w:t>Норрис</w:t>
      </w:r>
      <w:proofErr w:type="spellEnd"/>
      <w:r w:rsidRPr="00583620">
        <w:rPr>
          <w:rFonts w:ascii="Times New Roman" w:hAnsi="Times New Roman" w:cs="Times New Roman"/>
          <w:sz w:val="24"/>
        </w:rPr>
        <w:t xml:space="preserve"> (1870 – 1902) и бельгие</w:t>
      </w:r>
      <w:r w:rsidRPr="00583620">
        <w:rPr>
          <w:rFonts w:ascii="Times New Roman" w:hAnsi="Times New Roman" w:cs="Times New Roman"/>
          <w:sz w:val="24"/>
        </w:rPr>
        <w:t xml:space="preserve">ц </w:t>
      </w:r>
      <w:proofErr w:type="spellStart"/>
      <w:r w:rsidRPr="00583620">
        <w:rPr>
          <w:rFonts w:ascii="Times New Roman" w:hAnsi="Times New Roman" w:cs="Times New Roman"/>
          <w:sz w:val="24"/>
        </w:rPr>
        <w:t>Камиль</w:t>
      </w:r>
      <w:proofErr w:type="spellEnd"/>
      <w:r w:rsidRPr="0058362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83620">
        <w:rPr>
          <w:rFonts w:ascii="Times New Roman" w:hAnsi="Times New Roman" w:cs="Times New Roman"/>
          <w:sz w:val="24"/>
        </w:rPr>
        <w:t>Лемонье</w:t>
      </w:r>
      <w:proofErr w:type="spellEnd"/>
      <w:r w:rsidRPr="00583620">
        <w:rPr>
          <w:rFonts w:ascii="Times New Roman" w:hAnsi="Times New Roman" w:cs="Times New Roman"/>
          <w:sz w:val="24"/>
        </w:rPr>
        <w:t xml:space="preserve"> (1844 – 1919).</w:t>
      </w:r>
    </w:p>
    <w:p w:rsidR="00583620" w:rsidRPr="00583620" w:rsidRDefault="00583620" w:rsidP="00583620">
      <w:pPr>
        <w:rPr>
          <w:rFonts w:ascii="Times New Roman" w:hAnsi="Times New Roman" w:cs="Times New Roman"/>
          <w:sz w:val="24"/>
        </w:rPr>
      </w:pPr>
      <w:r w:rsidRPr="00583620">
        <w:rPr>
          <w:rFonts w:ascii="Times New Roman" w:hAnsi="Times New Roman" w:cs="Times New Roman"/>
          <w:sz w:val="24"/>
        </w:rPr>
        <w:t xml:space="preserve">Натурализм как стиль художественного творчества нашел свое отражение не только в литературе, но и в других направлениях мировой культуры. Так, например, в театральном искусстве с натуралистических позиций выступали французский режиссер Андре Антуан (1858 – 1943) и немецкий режиссер Отто Брам (1856 – 1912), а в живописи – французские художники Эдуард Мане (1832 – 1883), Константен </w:t>
      </w:r>
      <w:proofErr w:type="spellStart"/>
      <w:r w:rsidRPr="00583620">
        <w:rPr>
          <w:rFonts w:ascii="Times New Roman" w:hAnsi="Times New Roman" w:cs="Times New Roman"/>
          <w:sz w:val="24"/>
        </w:rPr>
        <w:t>Менье</w:t>
      </w:r>
      <w:proofErr w:type="spellEnd"/>
      <w:r w:rsidRPr="00583620">
        <w:rPr>
          <w:rFonts w:ascii="Times New Roman" w:hAnsi="Times New Roman" w:cs="Times New Roman"/>
          <w:sz w:val="24"/>
        </w:rPr>
        <w:t xml:space="preserve"> (1831 – 1905) и немецкая художн</w:t>
      </w:r>
      <w:r w:rsidRPr="00583620">
        <w:rPr>
          <w:rFonts w:ascii="Times New Roman" w:hAnsi="Times New Roman" w:cs="Times New Roman"/>
          <w:sz w:val="24"/>
        </w:rPr>
        <w:t xml:space="preserve">ица Кете </w:t>
      </w:r>
      <w:proofErr w:type="spellStart"/>
      <w:r w:rsidRPr="00583620">
        <w:rPr>
          <w:rFonts w:ascii="Times New Roman" w:hAnsi="Times New Roman" w:cs="Times New Roman"/>
          <w:sz w:val="24"/>
        </w:rPr>
        <w:t>Кольвиц</w:t>
      </w:r>
      <w:proofErr w:type="spellEnd"/>
      <w:r w:rsidRPr="00583620">
        <w:rPr>
          <w:rFonts w:ascii="Times New Roman" w:hAnsi="Times New Roman" w:cs="Times New Roman"/>
          <w:sz w:val="24"/>
        </w:rPr>
        <w:t xml:space="preserve"> (1867 – 1945).</w:t>
      </w:r>
    </w:p>
    <w:p w:rsidR="00583620" w:rsidRPr="00583620" w:rsidRDefault="00583620" w:rsidP="00583620">
      <w:pPr>
        <w:rPr>
          <w:rFonts w:ascii="Times New Roman" w:hAnsi="Times New Roman" w:cs="Times New Roman"/>
          <w:sz w:val="24"/>
        </w:rPr>
      </w:pPr>
      <w:r w:rsidRPr="00583620">
        <w:rPr>
          <w:rFonts w:ascii="Times New Roman" w:hAnsi="Times New Roman" w:cs="Times New Roman"/>
          <w:sz w:val="24"/>
        </w:rPr>
        <w:t>Натуралистическое направление в искусстве было неоднородным. Наряду с реалистическими, демократическими чертами нередко проступали тенденции декадентства, со свойственными ему безнадежнос</w:t>
      </w:r>
      <w:r w:rsidRPr="00583620">
        <w:rPr>
          <w:rFonts w:ascii="Times New Roman" w:hAnsi="Times New Roman" w:cs="Times New Roman"/>
          <w:sz w:val="24"/>
        </w:rPr>
        <w:t>тью, аморализмом, упадком духа.</w:t>
      </w:r>
    </w:p>
    <w:p w:rsidR="00583620" w:rsidRPr="00583620" w:rsidRDefault="00583620" w:rsidP="00583620">
      <w:pPr>
        <w:rPr>
          <w:rFonts w:ascii="Times New Roman" w:hAnsi="Times New Roman" w:cs="Times New Roman"/>
          <w:sz w:val="24"/>
        </w:rPr>
      </w:pPr>
      <w:r w:rsidRPr="00583620">
        <w:rPr>
          <w:rFonts w:ascii="Times New Roman" w:hAnsi="Times New Roman" w:cs="Times New Roman"/>
          <w:sz w:val="24"/>
        </w:rPr>
        <w:t xml:space="preserve">Под влиянием представителей живописи критического реализма (Курбе, Домье) появилось направление в искусстве – ИМПРЕССИОНИЗМ (от франц. </w:t>
      </w:r>
      <w:proofErr w:type="spellStart"/>
      <w:r w:rsidRPr="00583620">
        <w:rPr>
          <w:rFonts w:ascii="Times New Roman" w:hAnsi="Times New Roman" w:cs="Times New Roman"/>
          <w:sz w:val="24"/>
        </w:rPr>
        <w:t>impression</w:t>
      </w:r>
      <w:proofErr w:type="spellEnd"/>
      <w:r w:rsidRPr="00583620">
        <w:rPr>
          <w:rFonts w:ascii="Times New Roman" w:hAnsi="Times New Roman" w:cs="Times New Roman"/>
          <w:sz w:val="24"/>
        </w:rPr>
        <w:t xml:space="preserve"> – впечатление). Его история сравнительно кратковременная – всего 12 лет (от первой выставки картин, 1874, до восьмой, 1886 г.). Импрессионизм представлен в творчестве таких художников, как Клод Моне (1840 – 1926), Огюст Ренуар (1841 – 1919), Эдгар Дега (1834 – 1917), </w:t>
      </w:r>
      <w:proofErr w:type="spellStart"/>
      <w:r w:rsidRPr="00583620">
        <w:rPr>
          <w:rFonts w:ascii="Times New Roman" w:hAnsi="Times New Roman" w:cs="Times New Roman"/>
          <w:sz w:val="24"/>
        </w:rPr>
        <w:t>Камиль</w:t>
      </w:r>
      <w:proofErr w:type="spellEnd"/>
      <w:r w:rsidRPr="0058362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83620">
        <w:rPr>
          <w:rFonts w:ascii="Times New Roman" w:hAnsi="Times New Roman" w:cs="Times New Roman"/>
          <w:sz w:val="24"/>
        </w:rPr>
        <w:t>Писсаро</w:t>
      </w:r>
      <w:proofErr w:type="spellEnd"/>
      <w:r w:rsidRPr="00583620">
        <w:rPr>
          <w:rFonts w:ascii="Times New Roman" w:hAnsi="Times New Roman" w:cs="Times New Roman"/>
          <w:sz w:val="24"/>
        </w:rPr>
        <w:t xml:space="preserve"> (1830 – 1903), Берт </w:t>
      </w:r>
      <w:proofErr w:type="spellStart"/>
      <w:r w:rsidRPr="00583620">
        <w:rPr>
          <w:rFonts w:ascii="Times New Roman" w:hAnsi="Times New Roman" w:cs="Times New Roman"/>
          <w:sz w:val="24"/>
        </w:rPr>
        <w:t>Моризо</w:t>
      </w:r>
      <w:proofErr w:type="spellEnd"/>
      <w:r w:rsidRPr="00583620">
        <w:rPr>
          <w:rFonts w:ascii="Times New Roman" w:hAnsi="Times New Roman" w:cs="Times New Roman"/>
          <w:sz w:val="24"/>
        </w:rPr>
        <w:t xml:space="preserve"> и др. Они объединились для борьбы за обновление искусства и преодоление официального салонного академизма в художественном творчестве. После проведения в 1886 г. восьмой (первой успешной) </w:t>
      </w:r>
      <w:proofErr w:type="gramStart"/>
      <w:r w:rsidRPr="00583620">
        <w:rPr>
          <w:rFonts w:ascii="Times New Roman" w:hAnsi="Times New Roman" w:cs="Times New Roman"/>
          <w:sz w:val="24"/>
        </w:rPr>
        <w:t>выставки это</w:t>
      </w:r>
      <w:proofErr w:type="gramEnd"/>
      <w:r w:rsidRPr="00583620">
        <w:rPr>
          <w:rFonts w:ascii="Times New Roman" w:hAnsi="Times New Roman" w:cs="Times New Roman"/>
          <w:sz w:val="24"/>
        </w:rPr>
        <w:t xml:space="preserve"> группа распалась, исчерпав возможности развития как системы </w:t>
      </w:r>
      <w:r w:rsidRPr="00583620">
        <w:rPr>
          <w:rFonts w:ascii="Times New Roman" w:hAnsi="Times New Roman" w:cs="Times New Roman"/>
          <w:sz w:val="24"/>
        </w:rPr>
        <w:t>единого направления в живописи.</w:t>
      </w:r>
    </w:p>
    <w:p w:rsidR="00583620" w:rsidRPr="00583620" w:rsidRDefault="00583620" w:rsidP="00583620">
      <w:pPr>
        <w:rPr>
          <w:rFonts w:ascii="Times New Roman" w:hAnsi="Times New Roman" w:cs="Times New Roman"/>
          <w:sz w:val="24"/>
        </w:rPr>
      </w:pPr>
      <w:r w:rsidRPr="00583620">
        <w:rPr>
          <w:rFonts w:ascii="Times New Roman" w:hAnsi="Times New Roman" w:cs="Times New Roman"/>
          <w:sz w:val="24"/>
        </w:rPr>
        <w:t xml:space="preserve">Импрессионизм оказал благотворное влияние не только на живопись, но и на другие виды искусства, в частности, на скульптуру. Так, современником и соратником импрессионистов был великий французский скульптор </w:t>
      </w:r>
      <w:proofErr w:type="spellStart"/>
      <w:r w:rsidRPr="00583620">
        <w:rPr>
          <w:rFonts w:ascii="Times New Roman" w:hAnsi="Times New Roman" w:cs="Times New Roman"/>
          <w:sz w:val="24"/>
        </w:rPr>
        <w:t>Огюспг</w:t>
      </w:r>
      <w:proofErr w:type="spellEnd"/>
      <w:r w:rsidRPr="00583620">
        <w:rPr>
          <w:rFonts w:ascii="Times New Roman" w:hAnsi="Times New Roman" w:cs="Times New Roman"/>
          <w:sz w:val="24"/>
        </w:rPr>
        <w:t xml:space="preserve"> Роден (1840 – 1917). Его драматическое, страстное, героически возвышенное искусство прославляло красоту и благородство человека (скульптуры Граждане К</w:t>
      </w:r>
      <w:r w:rsidRPr="00583620">
        <w:rPr>
          <w:rFonts w:ascii="Times New Roman" w:hAnsi="Times New Roman" w:cs="Times New Roman"/>
          <w:sz w:val="24"/>
        </w:rPr>
        <w:t>але, Поцелуй, Мыслитель и др.).</w:t>
      </w:r>
    </w:p>
    <w:p w:rsidR="00583620" w:rsidRPr="00583620" w:rsidRDefault="00583620" w:rsidP="00583620">
      <w:pPr>
        <w:rPr>
          <w:rFonts w:ascii="Times New Roman" w:hAnsi="Times New Roman" w:cs="Times New Roman"/>
          <w:sz w:val="24"/>
        </w:rPr>
      </w:pPr>
      <w:r w:rsidRPr="00583620">
        <w:rPr>
          <w:rFonts w:ascii="Times New Roman" w:hAnsi="Times New Roman" w:cs="Times New Roman"/>
          <w:sz w:val="24"/>
        </w:rPr>
        <w:t xml:space="preserve">ПОСТИМПРЕССИОНИЗМЕ. Яркими представителями этого направления были три художника: французы </w:t>
      </w:r>
      <w:proofErr w:type="spellStart"/>
      <w:r w:rsidRPr="00583620">
        <w:rPr>
          <w:rFonts w:ascii="Times New Roman" w:hAnsi="Times New Roman" w:cs="Times New Roman"/>
          <w:sz w:val="24"/>
        </w:rPr>
        <w:t>П.Сезанн</w:t>
      </w:r>
      <w:proofErr w:type="spellEnd"/>
      <w:r w:rsidRPr="00583620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583620">
        <w:rPr>
          <w:rFonts w:ascii="Times New Roman" w:hAnsi="Times New Roman" w:cs="Times New Roman"/>
          <w:sz w:val="24"/>
        </w:rPr>
        <w:t>В.Ван</w:t>
      </w:r>
      <w:proofErr w:type="spellEnd"/>
      <w:r w:rsidRPr="00583620">
        <w:rPr>
          <w:rFonts w:ascii="Times New Roman" w:hAnsi="Times New Roman" w:cs="Times New Roman"/>
          <w:sz w:val="24"/>
        </w:rPr>
        <w:t xml:space="preserve"> Гог и голландец </w:t>
      </w:r>
      <w:proofErr w:type="spellStart"/>
      <w:r w:rsidRPr="00583620">
        <w:rPr>
          <w:rFonts w:ascii="Times New Roman" w:hAnsi="Times New Roman" w:cs="Times New Roman"/>
          <w:sz w:val="24"/>
        </w:rPr>
        <w:t>П.Гоген</w:t>
      </w:r>
      <w:proofErr w:type="spellEnd"/>
      <w:r w:rsidRPr="00583620">
        <w:rPr>
          <w:rFonts w:ascii="Times New Roman" w:hAnsi="Times New Roman" w:cs="Times New Roman"/>
          <w:sz w:val="24"/>
        </w:rPr>
        <w:t>. Они начали работать одновременно с импрессионистами и испытали в своем творчестве их влияние. Но каждый из них представлял собой яркую творческую индивидуальность и оставил сво</w:t>
      </w:r>
      <w:r w:rsidRPr="00583620">
        <w:rPr>
          <w:rFonts w:ascii="Times New Roman" w:hAnsi="Times New Roman" w:cs="Times New Roman"/>
          <w:sz w:val="24"/>
        </w:rPr>
        <w:t>й собственный след в искусстве.</w:t>
      </w:r>
    </w:p>
    <w:p w:rsidR="00583620" w:rsidRPr="00583620" w:rsidRDefault="00583620" w:rsidP="00583620">
      <w:pPr>
        <w:rPr>
          <w:rFonts w:ascii="Times New Roman" w:hAnsi="Times New Roman" w:cs="Times New Roman"/>
          <w:sz w:val="24"/>
        </w:rPr>
      </w:pPr>
      <w:r w:rsidRPr="00583620">
        <w:rPr>
          <w:rFonts w:ascii="Times New Roman" w:hAnsi="Times New Roman" w:cs="Times New Roman"/>
          <w:sz w:val="24"/>
        </w:rPr>
        <w:t>Так, Поль Сезанн (1839 – 1906) в своих портретах, натюрмортах, пейзажах стремился выявить с помощью градаций чистого цвета, устойчивых композиционных построений неизмененные качества предметного мира, его пластическое богатство, логику структуры, величие природы и органическое единство ее форм. Это нашло отражение в картинах Бере</w:t>
      </w:r>
      <w:r w:rsidRPr="00583620">
        <w:rPr>
          <w:rFonts w:ascii="Times New Roman" w:hAnsi="Times New Roman" w:cs="Times New Roman"/>
          <w:sz w:val="24"/>
        </w:rPr>
        <w:t>га Марны, Персики и груша и др.</w:t>
      </w:r>
    </w:p>
    <w:p w:rsidR="00583620" w:rsidRPr="00583620" w:rsidRDefault="00583620" w:rsidP="00583620">
      <w:pPr>
        <w:rPr>
          <w:rFonts w:ascii="Times New Roman" w:hAnsi="Times New Roman" w:cs="Times New Roman"/>
          <w:sz w:val="24"/>
        </w:rPr>
      </w:pPr>
      <w:r w:rsidRPr="00583620">
        <w:rPr>
          <w:rFonts w:ascii="Times New Roman" w:hAnsi="Times New Roman" w:cs="Times New Roman"/>
          <w:sz w:val="24"/>
        </w:rPr>
        <w:t>Поль Гоген (1848 – 1906), являвшийся одним из главных представителей постимпрессионизма, близкий к символизму и стилю модерн, использовал синтетические обобщения цвета и линий. Он стремился своим искусством раскрыть темы быта и легенд народов Океании, создал поэтический мир гармонии человека и природы (</w:t>
      </w:r>
      <w:r w:rsidRPr="00583620">
        <w:rPr>
          <w:rFonts w:ascii="Times New Roman" w:hAnsi="Times New Roman" w:cs="Times New Roman"/>
          <w:sz w:val="24"/>
        </w:rPr>
        <w:t xml:space="preserve">картины Брод, </w:t>
      </w:r>
      <w:proofErr w:type="gramStart"/>
      <w:r w:rsidRPr="00583620">
        <w:rPr>
          <w:rFonts w:ascii="Times New Roman" w:hAnsi="Times New Roman" w:cs="Times New Roman"/>
          <w:sz w:val="24"/>
        </w:rPr>
        <w:t>А</w:t>
      </w:r>
      <w:proofErr w:type="gramEnd"/>
      <w:r w:rsidRPr="00583620">
        <w:rPr>
          <w:rFonts w:ascii="Times New Roman" w:hAnsi="Times New Roman" w:cs="Times New Roman"/>
          <w:sz w:val="24"/>
        </w:rPr>
        <w:t>, ты ревнуешь?).</w:t>
      </w:r>
    </w:p>
    <w:p w:rsidR="00583620" w:rsidRPr="00583620" w:rsidRDefault="00583620" w:rsidP="00583620">
      <w:pPr>
        <w:rPr>
          <w:rFonts w:ascii="Times New Roman" w:hAnsi="Times New Roman" w:cs="Times New Roman"/>
          <w:sz w:val="24"/>
        </w:rPr>
      </w:pPr>
      <w:r w:rsidRPr="00583620">
        <w:rPr>
          <w:rFonts w:ascii="Times New Roman" w:hAnsi="Times New Roman" w:cs="Times New Roman"/>
          <w:sz w:val="24"/>
        </w:rPr>
        <w:lastRenderedPageBreak/>
        <w:t>Своеобразным было изобразительное искусство Винсента Ван Гога (1853 – 1890). В его живописи просматриваются два периода: первая половина 80-х годов и последние три года жизни, когда он был тяжело болен. Для живописи первого периода характерны эмоциональность, остродраматическое восприятие жизни, социальный протест, сочувствие людям труда. С 1888 г. в творчестве художника преобладают трагические образы, болезненно экспрессивный стиль, контрасты цвета, порывистый ритм, свободная динамика мазка (картины Ночное каф</w:t>
      </w:r>
      <w:r w:rsidRPr="00583620">
        <w:rPr>
          <w:rFonts w:ascii="Times New Roman" w:hAnsi="Times New Roman" w:cs="Times New Roman"/>
          <w:sz w:val="24"/>
        </w:rPr>
        <w:t>е, Пейзаж в Овере после дождя).</w:t>
      </w:r>
    </w:p>
    <w:p w:rsidR="004953A5" w:rsidRPr="00583620" w:rsidRDefault="00583620" w:rsidP="00583620">
      <w:pPr>
        <w:rPr>
          <w:rFonts w:ascii="Times New Roman" w:hAnsi="Times New Roman" w:cs="Times New Roman"/>
          <w:sz w:val="24"/>
        </w:rPr>
      </w:pPr>
      <w:r w:rsidRPr="00583620">
        <w:rPr>
          <w:rFonts w:ascii="Times New Roman" w:hAnsi="Times New Roman" w:cs="Times New Roman"/>
          <w:sz w:val="24"/>
        </w:rPr>
        <w:t>Постимпрессионисты Сезанн, Ван Гог и Гоген оказали большое влияние на развитие художественной культуры рубежа XIX – XX вв.</w:t>
      </w:r>
    </w:p>
    <w:sectPr w:rsidR="004953A5" w:rsidRPr="005836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6CE2"/>
    <w:rsid w:val="00266CE2"/>
    <w:rsid w:val="004953A5"/>
    <w:rsid w:val="00583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AA5BF7-3955-4430-847F-D4E35112B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1894</Words>
  <Characters>10801</Characters>
  <Application>Microsoft Office Word</Application>
  <DocSecurity>0</DocSecurity>
  <Lines>90</Lines>
  <Paragraphs>25</Paragraphs>
  <ScaleCrop>false</ScaleCrop>
  <Company>SPecialiST RePack</Company>
  <LinksUpToDate>false</LinksUpToDate>
  <CharactersWithSpaces>12670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Мага</dc:creator>
  <cp:keywords/>
  <dc:description/>
  <cp:lastModifiedBy>Мага</cp:lastModifiedBy>
  <cp:revision>2</cp:revision>
  <dcterms:created xsi:type="dcterms:W3CDTF">2021-01-17T11:01:00Z</dcterms:created>
  <dcterms:modified xsi:type="dcterms:W3CDTF">2021-01-17T11:06:00Z</dcterms:modified>
</cp:coreProperties>
</file>